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75" w:rsidRPr="00310075" w:rsidRDefault="00310075" w:rsidP="0031007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</w:rPr>
      </w:pPr>
      <w:r w:rsidRPr="00310075">
        <w:rPr>
          <w:rFonts w:ascii="Times New Roman" w:eastAsia="Times New Roman" w:hAnsi="Times New Roman" w:cs="Times New Roman"/>
          <w:i/>
          <w:lang w:eastAsia="bg-BG"/>
        </w:rPr>
        <w:t xml:space="preserve">Приложение </w:t>
      </w:r>
      <w:r w:rsidRPr="00310075">
        <w:rPr>
          <w:rFonts w:ascii="Times New Roman" w:eastAsia="Times New Roman" w:hAnsi="Times New Roman" w:cs="Times New Roman"/>
        </w:rPr>
        <w:t xml:space="preserve">№ </w:t>
      </w:r>
      <w:r w:rsidRPr="00310075">
        <w:rPr>
          <w:rFonts w:ascii="Times New Roman" w:eastAsia="Times New Roman" w:hAnsi="Times New Roman" w:cs="Times New Roman"/>
          <w:i/>
          <w:lang w:eastAsia="bg-BG"/>
        </w:rPr>
        <w:t>5</w:t>
      </w:r>
      <w:r w:rsidRPr="00310075"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  <w:t xml:space="preserve"> </w:t>
      </w:r>
      <w:r w:rsidRPr="00310075">
        <w:rPr>
          <w:rFonts w:ascii="Times New Roman" w:eastAsia="Courier New" w:hAnsi="Times New Roman" w:cs="Times New Roman"/>
          <w:bCs/>
          <w:i/>
          <w:iCs/>
          <w:lang w:eastAsia="bg-BG" w:bidi="bg-BG"/>
        </w:rPr>
        <w:t>във връзка с чл. 5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  <w:b/>
        </w:rPr>
        <w:t>ДО</w:t>
      </w:r>
      <w:r w:rsidRPr="0031007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310075">
        <w:rPr>
          <w:rFonts w:ascii="Times New Roman" w:eastAsia="Times New Roman" w:hAnsi="Times New Roman" w:cs="Times New Roman"/>
          <w:lang w:val="ru-RU"/>
        </w:rPr>
        <w:t xml:space="preserve">        </w:t>
      </w:r>
    </w:p>
    <w:p w:rsidR="00310075" w:rsidRPr="00310075" w:rsidRDefault="00310075" w:rsidP="00310075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</w:rPr>
      </w:pPr>
      <w:r w:rsidRPr="00310075">
        <w:rPr>
          <w:rFonts w:ascii="Times New Roman" w:eastAsia="Times New Roman" w:hAnsi="Times New Roman" w:cs="Times New Roman"/>
          <w:b/>
        </w:rPr>
        <w:t xml:space="preserve">КМЕТА НА ОБЩИНА </w:t>
      </w:r>
    </w:p>
    <w:p w:rsidR="00310075" w:rsidRPr="00310075" w:rsidRDefault="00310075" w:rsidP="00310075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lang w:val="ru-RU"/>
        </w:rPr>
      </w:pPr>
      <w:r w:rsidRPr="00310075">
        <w:rPr>
          <w:rFonts w:ascii="Times New Roman" w:eastAsia="Times New Roman" w:hAnsi="Times New Roman" w:cs="Times New Roman"/>
          <w:b/>
        </w:rPr>
        <w:t>КАЗАНЛЪК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3402" w:right="-142"/>
        <w:jc w:val="both"/>
        <w:rPr>
          <w:rFonts w:ascii="Times New Roman" w:eastAsia="Times New Roman" w:hAnsi="Times New Roman" w:cs="Times New Roman"/>
          <w:b/>
        </w:rPr>
      </w:pPr>
      <w:r w:rsidRPr="00310075">
        <w:rPr>
          <w:rFonts w:ascii="Times New Roman" w:eastAsia="Times New Roman" w:hAnsi="Times New Roman" w:cs="Times New Roman"/>
          <w:b/>
        </w:rPr>
        <w:t>З А Я В Л Е Н И Е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от ...........................................................................................................................................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left="2127"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(едноличен търговец, търговско дружество)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Седалище и адрес на управление /адрес/: ..........................................................................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2160" w:right="-1" w:hanging="2160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Представляван /о/ от .............................................................................................................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ЕИК ........................................ телефон за връзка: 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  <w:t xml:space="preserve">     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left="1985" w:right="-142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310075">
        <w:rPr>
          <w:rFonts w:ascii="Times New Roman" w:eastAsia="Times New Roman" w:hAnsi="Times New Roman" w:cs="Times New Roman"/>
          <w:b/>
        </w:rPr>
        <w:t xml:space="preserve">        УВАЖАЕМА ГОСПОЖО КМЕТ,</w:t>
      </w:r>
    </w:p>
    <w:p w:rsidR="00310075" w:rsidRPr="00310075" w:rsidRDefault="00310075" w:rsidP="00310075">
      <w:pPr>
        <w:spacing w:after="0" w:line="240" w:lineRule="auto"/>
        <w:ind w:left="2160" w:right="-142" w:hanging="2160"/>
        <w:jc w:val="both"/>
        <w:rPr>
          <w:rFonts w:ascii="Times New Roman" w:eastAsia="Times New Roman" w:hAnsi="Times New Roman" w:cs="Times New Roman"/>
          <w:b/>
        </w:rPr>
      </w:pPr>
    </w:p>
    <w:p w:rsidR="00310075" w:rsidRPr="00310075" w:rsidRDefault="00310075" w:rsidP="00310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 xml:space="preserve">Моля, да ми бъде издаден пропуск за извършване на товаро-разтоварна дейност  в Централна градска част  –  Казанлък </w:t>
      </w:r>
    </w:p>
    <w:p w:rsidR="00310075" w:rsidRPr="00310075" w:rsidRDefault="00310075" w:rsidP="00310075">
      <w:pPr>
        <w:spacing w:after="0" w:line="240" w:lineRule="auto"/>
        <w:ind w:right="-283" w:firstLine="720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с МПС  –  Рег. № ....................................................................................................................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в часовия интервал   от ...........................................   до .......................................................</w:t>
      </w: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за периода   ..................................................................................................................20……</w:t>
      </w:r>
    </w:p>
    <w:p w:rsidR="00310075" w:rsidRPr="00310075" w:rsidRDefault="00310075" w:rsidP="00310075">
      <w:pPr>
        <w:spacing w:after="0" w:line="240" w:lineRule="auto"/>
        <w:ind w:right="-142" w:firstLine="284"/>
        <w:rPr>
          <w:rFonts w:ascii="Times New Roman" w:eastAsia="Times New Roman" w:hAnsi="Times New Roman" w:cs="Times New Roman"/>
          <w:b/>
          <w:u w:val="single"/>
        </w:rPr>
      </w:pPr>
    </w:p>
    <w:p w:rsidR="00310075" w:rsidRPr="00310075" w:rsidRDefault="00310075" w:rsidP="00310075">
      <w:pPr>
        <w:spacing w:after="0" w:line="240" w:lineRule="auto"/>
        <w:ind w:right="-142" w:firstLine="284"/>
        <w:rPr>
          <w:rFonts w:ascii="Times New Roman" w:eastAsia="Times New Roman" w:hAnsi="Times New Roman" w:cs="Times New Roman"/>
          <w:b/>
          <w:lang w:val="ru-RU"/>
        </w:rPr>
      </w:pPr>
      <w:r w:rsidRPr="00310075">
        <w:rPr>
          <w:rFonts w:ascii="Times New Roman" w:eastAsia="Times New Roman" w:hAnsi="Times New Roman" w:cs="Times New Roman"/>
          <w:b/>
          <w:u w:val="single"/>
        </w:rPr>
        <w:t>Прилагам следните документи:</w:t>
      </w:r>
      <w:r w:rsidRPr="00310075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</w:rPr>
      </w:pP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1.  Удостоверение № ......................................./..................................... г. от Агенция по</w:t>
      </w: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 xml:space="preserve">     вписванията за вписване в търговския регистър</w:t>
      </w:r>
      <w:r w:rsidRPr="00310075">
        <w:rPr>
          <w:rFonts w:ascii="Times New Roman" w:eastAsia="Times New Roman" w:hAnsi="Times New Roman" w:cs="Times New Roman"/>
          <w:lang w:val="ru-RU"/>
        </w:rPr>
        <w:t xml:space="preserve"> </w:t>
      </w:r>
      <w:r w:rsidRPr="00310075">
        <w:rPr>
          <w:rFonts w:ascii="Times New Roman" w:eastAsia="Times New Roman" w:hAnsi="Times New Roman" w:cs="Times New Roman"/>
        </w:rPr>
        <w:t>(за ЕТ или търговско дружество).</w:t>
      </w: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2.  Копие от Свидетелството за регистрация на МПС – част І.</w:t>
      </w:r>
    </w:p>
    <w:p w:rsidR="00310075" w:rsidRPr="00310075" w:rsidRDefault="00310075" w:rsidP="003100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val="en-US"/>
        </w:rPr>
      </w:pPr>
      <w:r w:rsidRPr="00310075">
        <w:rPr>
          <w:rFonts w:ascii="Times New Roman" w:eastAsia="Times New Roman" w:hAnsi="Times New Roman" w:cs="Times New Roman"/>
        </w:rPr>
        <w:t>3. Документ за такса</w:t>
      </w:r>
      <w:r w:rsidRPr="00310075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съгласно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Наредба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 xml:space="preserve"> №26 –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платена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еднократно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 xml:space="preserve"> за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посочения</w:t>
      </w:r>
      <w:proofErr w:type="spellEnd"/>
      <w:r w:rsidRPr="00310075">
        <w:rPr>
          <w:rFonts w:ascii="Times New Roman" w:eastAsia="Times New Roman" w:hAnsi="Times New Roman" w:cs="Times New Roman"/>
        </w:rPr>
        <w:t xml:space="preserve"> </w:t>
      </w:r>
      <w:r w:rsidRPr="00310075">
        <w:rPr>
          <w:rFonts w:ascii="Times New Roman" w:eastAsia="Times New Roman" w:hAnsi="Times New Roman" w:cs="Times New Roman"/>
          <w:lang w:val="ru-RU"/>
        </w:rPr>
        <w:t xml:space="preserve">в 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заявлението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 xml:space="preserve"> срок</w:t>
      </w:r>
      <w:r w:rsidRPr="00310075">
        <w:rPr>
          <w:rFonts w:ascii="Times New Roman" w:eastAsia="Times New Roman" w:hAnsi="Times New Roman" w:cs="Times New Roman"/>
          <w:lang w:val="en-US"/>
        </w:rPr>
        <w:t xml:space="preserve"> </w:t>
      </w:r>
      <w:r w:rsidRPr="00310075">
        <w:rPr>
          <w:rFonts w:ascii="Times New Roman" w:eastAsia="Times New Roman" w:hAnsi="Times New Roman" w:cs="Times New Roman"/>
          <w:lang w:val="en-GB" w:eastAsia="bg-BG"/>
        </w:rPr>
        <w:t xml:space="preserve">/ </w:t>
      </w:r>
      <w:proofErr w:type="spellStart"/>
      <w:r w:rsidRPr="00310075">
        <w:rPr>
          <w:rFonts w:ascii="Times New Roman" w:eastAsia="Times New Roman" w:hAnsi="Times New Roman" w:cs="Times New Roman"/>
          <w:lang w:val="en-GB" w:eastAsia="bg-BG"/>
        </w:rPr>
        <w:t>при</w:t>
      </w:r>
      <w:proofErr w:type="spellEnd"/>
      <w:r w:rsidRPr="00310075">
        <w:rPr>
          <w:rFonts w:ascii="Times New Roman" w:eastAsia="Times New Roman" w:hAnsi="Times New Roman" w:cs="Times New Roman"/>
          <w:lang w:val="en-GB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lang w:val="en-GB" w:eastAsia="bg-BG"/>
        </w:rPr>
        <w:t>получаване</w:t>
      </w:r>
      <w:proofErr w:type="spellEnd"/>
      <w:r w:rsidRPr="00310075">
        <w:rPr>
          <w:rFonts w:ascii="Times New Roman" w:eastAsia="Times New Roman" w:hAnsi="Times New Roman" w:cs="Times New Roman"/>
          <w:lang w:val="en-GB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lang w:val="en-GB" w:eastAsia="bg-BG"/>
        </w:rPr>
        <w:t>на</w:t>
      </w:r>
      <w:proofErr w:type="spellEnd"/>
      <w:r w:rsidRPr="00310075">
        <w:rPr>
          <w:rFonts w:ascii="Times New Roman" w:eastAsia="Times New Roman" w:hAnsi="Times New Roman" w:cs="Times New Roman"/>
          <w:lang w:val="en-GB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lang w:val="en-GB" w:eastAsia="bg-BG"/>
        </w:rPr>
        <w:t>пропуска</w:t>
      </w:r>
      <w:proofErr w:type="spellEnd"/>
      <w:r w:rsidRPr="00310075">
        <w:rPr>
          <w:rFonts w:ascii="Times New Roman" w:eastAsia="Times New Roman" w:hAnsi="Times New Roman" w:cs="Times New Roman"/>
          <w:lang w:val="en-GB" w:eastAsia="bg-BG"/>
        </w:rPr>
        <w:t>/.</w:t>
      </w:r>
    </w:p>
    <w:p w:rsidR="00310075" w:rsidRPr="00310075" w:rsidRDefault="00310075" w:rsidP="0031007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val="ru-RU"/>
        </w:rPr>
      </w:pPr>
      <w:r w:rsidRPr="00310075">
        <w:rPr>
          <w:rFonts w:ascii="Times New Roman" w:eastAsia="Times New Roman" w:hAnsi="Times New Roman" w:cs="Times New Roman"/>
          <w:lang w:val="ru-RU"/>
        </w:rPr>
        <w:t xml:space="preserve">Срок за </w:t>
      </w:r>
      <w:proofErr w:type="spellStart"/>
      <w:r w:rsidRPr="00310075">
        <w:rPr>
          <w:rFonts w:ascii="Times New Roman" w:eastAsia="Times New Roman" w:hAnsi="Times New Roman" w:cs="Times New Roman"/>
          <w:lang w:val="ru-RU"/>
        </w:rPr>
        <w:t>издаване</w:t>
      </w:r>
      <w:proofErr w:type="spellEnd"/>
      <w:r w:rsidRPr="00310075">
        <w:rPr>
          <w:rFonts w:ascii="Times New Roman" w:eastAsia="Times New Roman" w:hAnsi="Times New Roman" w:cs="Times New Roman"/>
          <w:lang w:val="ru-RU"/>
        </w:rPr>
        <w:t>: до 7 /работни дни/</w:t>
      </w:r>
      <w:r w:rsidRPr="00310075">
        <w:rPr>
          <w:rFonts w:ascii="Times New Roman" w:eastAsia="Times New Roman" w:hAnsi="Times New Roman" w:cs="Times New Roman"/>
          <w:lang w:val="en-GB"/>
        </w:rPr>
        <w:t></w:t>
      </w:r>
    </w:p>
    <w:p w:rsidR="00310075" w:rsidRPr="00310075" w:rsidRDefault="00310075" w:rsidP="00310075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</w:rPr>
      </w:pPr>
    </w:p>
    <w:p w:rsidR="00310075" w:rsidRPr="00310075" w:rsidRDefault="00310075" w:rsidP="00310075">
      <w:pPr>
        <w:spacing w:after="0" w:line="240" w:lineRule="auto"/>
        <w:ind w:right="-142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>Дата: ....................</w:t>
      </w:r>
      <w:r w:rsidRPr="00310075">
        <w:rPr>
          <w:rFonts w:ascii="Times New Roman" w:eastAsia="Times New Roman" w:hAnsi="Times New Roman" w:cs="Times New Roman"/>
          <w:lang w:val="ru-RU"/>
        </w:rPr>
        <w:t>.</w:t>
      </w:r>
      <w:r w:rsidRPr="00310075">
        <w:rPr>
          <w:rFonts w:ascii="Times New Roman" w:eastAsia="Times New Roman" w:hAnsi="Times New Roman" w:cs="Times New Roman"/>
        </w:rPr>
        <w:t xml:space="preserve"> </w:t>
      </w:r>
      <w:r w:rsidRPr="00310075">
        <w:rPr>
          <w:rFonts w:ascii="Times New Roman" w:eastAsia="Times New Roman" w:hAnsi="Times New Roman" w:cs="Times New Roman"/>
          <w:lang w:val="ru-RU"/>
        </w:rPr>
        <w:t>202</w:t>
      </w:r>
      <w:r w:rsidRPr="00310075">
        <w:rPr>
          <w:rFonts w:ascii="Times New Roman" w:eastAsia="Times New Roman" w:hAnsi="Times New Roman" w:cs="Times New Roman"/>
        </w:rPr>
        <w:t xml:space="preserve"> .... </w:t>
      </w:r>
      <w:r w:rsidRPr="00310075">
        <w:rPr>
          <w:rFonts w:ascii="Times New Roman" w:eastAsia="Times New Roman" w:hAnsi="Times New Roman" w:cs="Times New Roman"/>
          <w:lang w:val="ru-RU"/>
        </w:rPr>
        <w:t xml:space="preserve">г.                 </w:t>
      </w:r>
      <w:r w:rsidRPr="00310075">
        <w:rPr>
          <w:rFonts w:ascii="Times New Roman" w:eastAsia="Times New Roman" w:hAnsi="Times New Roman" w:cs="Times New Roman"/>
        </w:rPr>
        <w:tab/>
        <w:t>ЗАЯВИТЕЛ</w:t>
      </w:r>
      <w:r w:rsidRPr="00310075">
        <w:rPr>
          <w:rFonts w:ascii="Times New Roman" w:eastAsia="Times New Roman" w:hAnsi="Times New Roman" w:cs="Times New Roman"/>
          <w:lang w:val="ru-RU"/>
        </w:rPr>
        <w:t>:</w:t>
      </w:r>
      <w:r w:rsidRPr="00310075">
        <w:rPr>
          <w:rFonts w:ascii="Times New Roman" w:eastAsia="Times New Roman" w:hAnsi="Times New Roman" w:cs="Times New Roman"/>
        </w:rPr>
        <w:t xml:space="preserve"> ...................................................</w:t>
      </w:r>
    </w:p>
    <w:p w:rsidR="00310075" w:rsidRPr="00310075" w:rsidRDefault="00310075" w:rsidP="0031007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</w:rPr>
      </w:pP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  <w:t xml:space="preserve">                         /подпис и печат/</w:t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  <w:r w:rsidRPr="00310075">
        <w:rPr>
          <w:rFonts w:ascii="Times New Roman" w:eastAsia="Times New Roman" w:hAnsi="Times New Roman" w:cs="Times New Roman"/>
        </w:rPr>
        <w:tab/>
      </w:r>
    </w:p>
    <w:p w:rsidR="00310075" w:rsidRPr="00310075" w:rsidRDefault="00310075" w:rsidP="0031007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</w:rPr>
      </w:pPr>
    </w:p>
    <w:p w:rsidR="00587ED4" w:rsidRDefault="00587ED4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</w:p>
    <w:p w:rsidR="00587ED4" w:rsidRDefault="00587ED4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</w:p>
    <w:p w:rsidR="00587ED4" w:rsidRDefault="00587ED4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bookmarkStart w:id="0" w:name="_GoBack"/>
      <w:bookmarkEnd w:id="0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lastRenderedPageBreak/>
        <w:t>Цени на пропуски приети с Наредба № 26 За определянето и администрирането на местните такси и цени на услуги на територията на община Казанлък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за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достъп за преминаване без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 xml:space="preserve">право на паркиране извън собствеността за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живущи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в „Пешеходна зона“ и „Пешеходна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зона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“ - 10,00 лева за една календарна година – срок на разглеждане на заявление –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"Абонамент с карта“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, без специално обозначено  място за платено преференциално паркиране на собственици или ползватели на МПС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на постоянен трудов договор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по месторабота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в обхвата на  "Пешеходна зона -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" , "Пешеходна зона "  и  Зона с режим на платено кратковременно паркиране - 30,00 лева на месец , 360,00 лева за една календарна година / срок на разглеждане на заявления - 7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"Абонамент с карта“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, без специално обозначено  място за платено преференциално паркиране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на  фирми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 собственици или ползватели на МПС с адресна регистрация в обхвата на  "Пешеходна зона -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" , "Пешеходна зона "  и  Зона с режим на платено кратковременно паркиране - 40,00 лева на месец , 480,00 лева за една календарна година / срок на разглеждане на заявления - 7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 xml:space="preserve">за живущи за едно ППС на жилище с адресна регистрация / постоянен/ 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в  обхвата на  "Пешеходна зона -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" , "Пешеходна зона "  и  Зона с режим на платено кратковременно паркиране  – 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5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,00 лева на месец , 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60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,00 лева за една календарна година / срок на разглеждане на заявления - 7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за живущи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за второ ППС на жилище с адресна регистрация / постоянен/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 в  обхвата на  "Пешеходна зона -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" , "Пешеходна зона "  и  Зона с режим на платено кратковременно паркиране  – 10,00 лева на месец , 120,00 лева за една календарна година / срок на разглеждане на заявления - 7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Пропуск за живущи за трето ППС на жилище с адресна регистрация / постоянен/  в  обхвата на  "Пешеходна зона -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" , "Пешеходна зона "  и  Зона с режим на платено кратковременно паркиране  – 20,00 лева на месец , 240,00 лева за една календарна година / срок на разглеждане на заявления - 7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за </w:t>
      </w:r>
      <w:proofErr w:type="spellStart"/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товаро</w:t>
      </w:r>
      <w:proofErr w:type="spellEnd"/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- разтоварна дейност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в  Централна градска част в часовете, съгласно чл. 5 от Наредба № 4 За реда за спиране, престой и паркиране на пътни превозни средства на територията на град Казанлък 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 xml:space="preserve">в часовете от 08:00-11:00часа и от 14:00 – 16:00 часа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- 50,00 лева на месец / 600,00 лева за една календарна година , 5,00 лева на час/ 20,00 лева за един ден – срок на разглеждане на заявление – 7 дни.</w:t>
      </w:r>
    </w:p>
    <w:p w:rsidR="00310075" w:rsidRPr="00310075" w:rsidRDefault="00310075" w:rsidP="00310075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„ Служебен абонамент“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 xml:space="preserve">в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Зоните с режим на платено кратковременно паркиране  – 50,00 лева на месец , 600,00 лева за една календарна година – срок на разглеждане на заявление – 7дни; </w:t>
      </w: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Пропуск „ Служебен абонамент“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извън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 Зоните с режим на платено кратковременно паркиране  – 50,00 лева на месец , 600,00 лева за една календарна година – извън  Зоните с режим на платено кратковременно паркиране  –  срок на разглеждане на заявление /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след излизане на становище от „ Комисията по безопасност на движението по пътищата“  в Община Казанлък.</w:t>
      </w: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„Централна градска част“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е обособена съгласно Окончателния проект на Генералния план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за организация на движението на гр. Казанлък, одобрен със Заповед № 2399/23.12.2021 г. и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последващите му изменения влезли в сила със Заповед на Кмета на община Казанлък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е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територията, ограничена от булевардите и улиците: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на запад ул. „Стефан Караджа“; на север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ул. „Войнишка“ , ул. „Петър Берон“ и ул. „Опълченска“; на изток бул. „Никола Петков“; на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юг ул. „Цар Иван Шишман“, бул. „Розова долина“, в участъка от бул. „Княз Александър Батенберг“ до ул. „Бачо Киро“, ул. „Бачо Киро“, в участъка от бул. „Розова долина“ до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>кръстовището с ул. „ 6-ти септември“ и ул. „6-ти септември“.</w:t>
      </w: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"Пешеходната зона - "</w:t>
      </w:r>
      <w:proofErr w:type="spellStart"/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Екозона</w:t>
      </w:r>
      <w:proofErr w:type="spellEnd"/>
      <w:r w:rsidRPr="00310075">
        <w:rPr>
          <w:rFonts w:ascii="Times New Roman" w:eastAsia="Times New Roman" w:hAnsi="Times New Roman" w:cs="Times New Roman"/>
          <w:b/>
          <w:i/>
          <w:color w:val="080808"/>
          <w:lang w:eastAsia="bg-BG"/>
        </w:rPr>
        <w:t>"</w:t>
      </w:r>
      <w:r w:rsidRPr="00310075">
        <w:rPr>
          <w:rFonts w:ascii="Times New Roman" w:eastAsia="Times New Roman" w:hAnsi="Times New Roman" w:cs="Times New Roman"/>
          <w:i/>
          <w:color w:val="080808"/>
          <w:lang w:eastAsia="bg-BG"/>
        </w:rPr>
        <w:t xml:space="preserve"> е територията на следните улици: ул. „Рила“ и ул. „Княз Ал. Дондуков“.</w:t>
      </w: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/>
          <w:color w:val="080808"/>
          <w:lang w:val="en-US" w:eastAsia="bg-BG"/>
        </w:rPr>
      </w:pPr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>"</w:t>
      </w:r>
      <w:proofErr w:type="spellStart"/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>Пешеходната</w:t>
      </w:r>
      <w:proofErr w:type="spellEnd"/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>зона</w:t>
      </w:r>
      <w:proofErr w:type="spellEnd"/>
      <w:r w:rsidRPr="00310075">
        <w:rPr>
          <w:rFonts w:ascii="Times New Roman" w:eastAsia="Times New Roman" w:hAnsi="Times New Roman" w:cs="Times New Roman"/>
          <w:b/>
          <w:i/>
          <w:color w:val="080808"/>
          <w:lang w:val="en-US" w:eastAsia="bg-BG"/>
        </w:rPr>
        <w:t>"</w:t>
      </w:r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в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град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Казанлък е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територията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на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следните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улици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и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площади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: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площад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Севтополис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",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Искра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",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Ген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.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Скобелев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" /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от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пресечката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й с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Македония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"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до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площад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„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Севтополис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“,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Паисий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Хилендарски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" /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от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площада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до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пресечката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й с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Кирил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и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Методий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"/,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ул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. "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Йордан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 xml:space="preserve"> </w:t>
      </w:r>
      <w:proofErr w:type="spellStart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Стателов</w:t>
      </w:r>
      <w:proofErr w:type="spellEnd"/>
      <w:r w:rsidRPr="00310075">
        <w:rPr>
          <w:rFonts w:ascii="Times New Roman" w:eastAsia="Times New Roman" w:hAnsi="Times New Roman" w:cs="Times New Roman"/>
          <w:i/>
          <w:color w:val="080808"/>
          <w:lang w:val="en-US" w:eastAsia="bg-BG"/>
        </w:rPr>
        <w:t>".</w:t>
      </w:r>
    </w:p>
    <w:p w:rsidR="00310075" w:rsidRPr="00310075" w:rsidRDefault="00310075" w:rsidP="00310075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color w:val="080808"/>
          <w:lang w:eastAsia="bg-BG"/>
        </w:rPr>
      </w:pPr>
      <w:r w:rsidRPr="00310075">
        <w:rPr>
          <w:rFonts w:ascii="Times New Roman" w:eastAsia="Times New Roman" w:hAnsi="Times New Roman" w:cs="Times New Roman"/>
          <w:b/>
          <w:color w:val="080808"/>
          <w:lang w:eastAsia="bg-BG"/>
        </w:rPr>
        <w:t>При предплата на едногодишен абонамент се ползва 10 % отстъпка.</w:t>
      </w:r>
    </w:p>
    <w:p w:rsidR="00310075" w:rsidRPr="00310075" w:rsidRDefault="00310075" w:rsidP="00310075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C946E5" w:rsidRPr="00310075" w:rsidRDefault="00C946E5" w:rsidP="00310075">
      <w:pPr>
        <w:jc w:val="both"/>
      </w:pPr>
    </w:p>
    <w:sectPr w:rsidR="00C946E5" w:rsidRPr="0031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AE3"/>
    <w:multiLevelType w:val="hybridMultilevel"/>
    <w:tmpl w:val="C8B45E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75"/>
    <w:rsid w:val="00310075"/>
    <w:rsid w:val="00587ED4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A14A-7F21-4886-AFE9-A3DC66DA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Neycheva</dc:creator>
  <cp:keywords/>
  <dc:description/>
  <cp:lastModifiedBy>Milena Neycheva</cp:lastModifiedBy>
  <cp:revision>2</cp:revision>
  <dcterms:created xsi:type="dcterms:W3CDTF">2022-08-24T08:06:00Z</dcterms:created>
  <dcterms:modified xsi:type="dcterms:W3CDTF">2022-08-24T08:10:00Z</dcterms:modified>
</cp:coreProperties>
</file>